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0A" w:rsidRPr="00083A8C" w:rsidRDefault="0020410A" w:rsidP="00083A8C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5" w:color="auto" w:fill="FFFFFF"/>
        <w:ind w:left="142" w:right="-29"/>
        <w:jc w:val="center"/>
        <w:rPr>
          <w:b/>
          <w:sz w:val="28"/>
        </w:rPr>
      </w:pPr>
      <w:r>
        <w:rPr>
          <w:b/>
          <w:sz w:val="28"/>
        </w:rPr>
        <w:t xml:space="preserve">CONVENTION DE FORMATION </w:t>
      </w:r>
      <w:r w:rsidRPr="00083A8C">
        <w:rPr>
          <w:b/>
          <w:sz w:val="28"/>
          <w:szCs w:val="28"/>
        </w:rPr>
        <w:t>PAR APPRENTISSAGE</w:t>
      </w:r>
    </w:p>
    <w:p w:rsidR="0020410A" w:rsidRPr="001071F7" w:rsidRDefault="0020410A" w:rsidP="001071F7"/>
    <w:p w:rsidR="0020410A" w:rsidRPr="001071F7" w:rsidRDefault="0020410A" w:rsidP="001071F7">
      <w:pPr>
        <w:rPr>
          <w:b/>
          <w:i/>
          <w:u w:val="single"/>
        </w:rPr>
      </w:pPr>
      <w:r w:rsidRPr="001071F7">
        <w:rPr>
          <w:b/>
          <w:i/>
          <w:u w:val="single"/>
        </w:rPr>
        <w:t>ENTRE LES SOUSSIGNES</w:t>
      </w:r>
    </w:p>
    <w:p w:rsidR="0020410A" w:rsidRPr="001071F7" w:rsidRDefault="0020410A" w:rsidP="001071F7">
      <w:pPr>
        <w:pStyle w:val="En-tte"/>
        <w:tabs>
          <w:tab w:val="clear" w:pos="4536"/>
          <w:tab w:val="clear" w:pos="9072"/>
        </w:tabs>
        <w:rPr>
          <w:sz w:val="22"/>
        </w:rPr>
      </w:pPr>
    </w:p>
    <w:p w:rsidR="0020410A" w:rsidRPr="001071F7" w:rsidRDefault="0020410A" w:rsidP="001071F7">
      <w:pPr>
        <w:tabs>
          <w:tab w:val="left" w:pos="1701"/>
          <w:tab w:val="right" w:leader="dot" w:pos="7371"/>
        </w:tabs>
        <w:spacing w:line="360" w:lineRule="auto"/>
        <w:contextualSpacing/>
        <w:rPr>
          <w:bCs/>
        </w:rPr>
      </w:pPr>
      <w:r w:rsidRPr="001071F7">
        <w:rPr>
          <w:bCs/>
        </w:rPr>
        <w:t xml:space="preserve">Le </w:t>
      </w:r>
      <w:r w:rsidRPr="001071F7">
        <w:rPr>
          <w:b/>
          <w:bCs/>
        </w:rPr>
        <w:t>CFA DU GRAND BERGERACOIS</w:t>
      </w:r>
    </w:p>
    <w:p w:rsidR="0020410A" w:rsidRPr="001071F7" w:rsidRDefault="0020410A" w:rsidP="00052A4C">
      <w:pPr>
        <w:tabs>
          <w:tab w:val="left" w:pos="851"/>
          <w:tab w:val="left" w:pos="1701"/>
          <w:tab w:val="right" w:leader="dot" w:pos="7371"/>
          <w:tab w:val="left" w:leader="dot" w:pos="8505"/>
        </w:tabs>
        <w:contextualSpacing/>
      </w:pPr>
      <w:r w:rsidRPr="001071F7">
        <w:t>en sa qu</w:t>
      </w:r>
      <w:r>
        <w:t>alité d’organisme de formation, immatriculé</w:t>
      </w:r>
      <w:r w:rsidRPr="00052A4C">
        <w:t xml:space="preserve"> sous le</w:t>
      </w:r>
      <w:r>
        <w:t xml:space="preserve"> </w:t>
      </w:r>
      <w:r w:rsidRPr="00052A4C">
        <w:t>SIRET</w:t>
      </w:r>
      <w:r>
        <w:t xml:space="preserve"> n°520 194 259 00013, </w:t>
      </w:r>
      <w:r w:rsidRPr="00052A4C">
        <w:t>enregistrée</w:t>
      </w:r>
      <w:r>
        <w:t xml:space="preserve"> sous le </w:t>
      </w:r>
      <w:r w:rsidRPr="001071F7">
        <w:t>n° de déclaration d’activité : 72 24 01458 24</w:t>
      </w:r>
      <w:r>
        <w:t xml:space="preserve"> auprès de la préfecture de région de Nouvelle Aquitaine, situé</w:t>
      </w:r>
      <w:r w:rsidRPr="001071F7">
        <w:t xml:space="preserve"> 109 rue</w:t>
      </w:r>
      <w:r>
        <w:t xml:space="preserve"> du Docteur Roux 24100 BERGERAC et représenté par Mr RIGAUD François, Président,</w:t>
      </w:r>
    </w:p>
    <w:p w:rsidR="0020410A" w:rsidRPr="001071F7" w:rsidRDefault="0020410A" w:rsidP="001071F7">
      <w:pPr>
        <w:spacing w:line="240" w:lineRule="exact"/>
        <w:jc w:val="right"/>
        <w:rPr>
          <w:i/>
        </w:rPr>
      </w:pPr>
      <w:r w:rsidRPr="001071F7">
        <w:rPr>
          <w:b/>
          <w:i/>
        </w:rPr>
        <w:t>d’une part</w:t>
      </w:r>
      <w:r w:rsidRPr="001071F7">
        <w:rPr>
          <w:i/>
        </w:rPr>
        <w:t>,</w:t>
      </w:r>
    </w:p>
    <w:p w:rsidR="0020410A" w:rsidRPr="001071F7" w:rsidRDefault="0020410A" w:rsidP="001071F7">
      <w:pPr>
        <w:rPr>
          <w:b/>
        </w:rPr>
      </w:pPr>
      <w:r w:rsidRPr="001071F7">
        <w:rPr>
          <w:b/>
        </w:rPr>
        <w:t>et</w:t>
      </w:r>
    </w:p>
    <w:p w:rsidR="0020410A" w:rsidRPr="001071F7" w:rsidRDefault="0020410A" w:rsidP="001071F7"/>
    <w:p w:rsidR="0020410A" w:rsidRPr="0020410A" w:rsidRDefault="0020410A" w:rsidP="006F6246">
      <w:pPr>
        <w:pStyle w:val="Corpsdetexte3"/>
        <w:spacing w:after="120"/>
        <w:rPr>
          <w:rFonts w:ascii="Times New Roman" w:hAnsi="Times New Roman"/>
          <w:b/>
          <w:bCs/>
          <w:color w:val="auto"/>
          <w:sz w:val="24"/>
        </w:rPr>
      </w:pPr>
      <w:r w:rsidRPr="0020410A">
        <w:rPr>
          <w:rFonts w:ascii="Times New Roman" w:hAnsi="Times New Roman"/>
          <w:bCs/>
          <w:color w:val="auto"/>
          <w:sz w:val="24"/>
        </w:rPr>
        <w:t>L’entreprise</w:t>
      </w:r>
      <w:r w:rsidRPr="0020410A">
        <w:rPr>
          <w:rFonts w:ascii="Times New Roman" w:hAnsi="Times New Roman"/>
          <w:b/>
          <w:bCs/>
          <w:color w:val="auto"/>
          <w:sz w:val="24"/>
        </w:rPr>
        <w:t xml:space="preserve"> </w:t>
      </w:r>
      <w:r w:rsidR="006F6246" w:rsidRPr="006F6246">
        <w:rPr>
          <w:rFonts w:ascii="Times New Roman" w:hAnsi="Times New Roman"/>
          <w:b/>
          <w:bCs/>
          <w:noProof/>
          <w:color w:val="auto"/>
          <w:sz w:val="24"/>
          <w:highlight w:val="yellow"/>
        </w:rPr>
        <w:t>……………………………………………………………………………………..</w:t>
      </w:r>
      <w:r w:rsidRPr="006F6246">
        <w:rPr>
          <w:rFonts w:ascii="Times New Roman" w:hAnsi="Times New Roman"/>
          <w:b/>
          <w:bCs/>
          <w:color w:val="auto"/>
          <w:sz w:val="24"/>
          <w:highlight w:val="yellow"/>
        </w:rPr>
        <w:t xml:space="preserve"> </w:t>
      </w:r>
      <w:r w:rsidR="006F6246" w:rsidRPr="006F6246">
        <w:rPr>
          <w:rFonts w:ascii="Times New Roman" w:hAnsi="Times New Roman"/>
          <w:b/>
          <w:bCs/>
          <w:noProof/>
          <w:color w:val="auto"/>
          <w:sz w:val="24"/>
          <w:highlight w:val="yellow"/>
        </w:rPr>
        <w:t>……..</w:t>
      </w:r>
    </w:p>
    <w:p w:rsidR="006F6246" w:rsidRDefault="0020410A" w:rsidP="006F6246">
      <w:pPr>
        <w:spacing w:after="120"/>
        <w:jc w:val="both"/>
      </w:pPr>
      <w:r w:rsidRPr="0020410A">
        <w:t>immatriculée sous le SIRET n°</w:t>
      </w:r>
      <w:r w:rsidR="006F6246" w:rsidRPr="006F6246">
        <w:rPr>
          <w:b/>
          <w:noProof/>
          <w:highlight w:val="yellow"/>
        </w:rPr>
        <w:t>………………………………………………………………….</w:t>
      </w:r>
      <w:r w:rsidR="006F6246" w:rsidRPr="006F6246">
        <w:rPr>
          <w:b/>
          <w:bCs/>
          <w:noProof/>
          <w:highlight w:val="yellow"/>
        </w:rPr>
        <w:t>…….</w:t>
      </w:r>
      <w:r w:rsidR="006F6246">
        <w:rPr>
          <w:b/>
          <w:bCs/>
          <w:noProof/>
        </w:rPr>
        <w:t>.</w:t>
      </w:r>
      <w:r w:rsidRPr="006F6246">
        <w:rPr>
          <w:b/>
        </w:rPr>
        <w:t xml:space="preserve"> </w:t>
      </w:r>
    </w:p>
    <w:p w:rsidR="006F6246" w:rsidRDefault="0020410A" w:rsidP="006F6246">
      <w:pPr>
        <w:spacing w:after="120"/>
        <w:jc w:val="both"/>
      </w:pPr>
      <w:r w:rsidRPr="0020410A">
        <w:t xml:space="preserve">située </w:t>
      </w:r>
      <w:r w:rsidR="006F6246" w:rsidRPr="006F6246">
        <w:rPr>
          <w:b/>
          <w:noProof/>
          <w:highlight w:val="yellow"/>
        </w:rPr>
        <w:t>………………………………………………………………</w:t>
      </w:r>
      <w:r w:rsidR="006F6246" w:rsidRPr="006F6246">
        <w:rPr>
          <w:b/>
          <w:highlight w:val="yellow"/>
        </w:rPr>
        <w:t>……………………………</w:t>
      </w:r>
      <w:r w:rsidR="006F6246" w:rsidRPr="006F6246">
        <w:rPr>
          <w:b/>
          <w:bCs/>
          <w:noProof/>
          <w:highlight w:val="yellow"/>
        </w:rPr>
        <w:t>……..</w:t>
      </w:r>
    </w:p>
    <w:p w:rsidR="006F6246" w:rsidRDefault="0020410A" w:rsidP="006F6246">
      <w:pPr>
        <w:spacing w:after="120"/>
        <w:jc w:val="both"/>
      </w:pPr>
      <w:r w:rsidRPr="0020410A">
        <w:t>ayant pour IDCC la n°</w:t>
      </w:r>
      <w:r w:rsidR="006F6246" w:rsidRPr="006F6246">
        <w:rPr>
          <w:b/>
          <w:noProof/>
          <w:highlight w:val="yellow"/>
        </w:rPr>
        <w:t>…………………………………</w:t>
      </w:r>
      <w:r w:rsidR="006F6246" w:rsidRPr="006F6246">
        <w:rPr>
          <w:b/>
          <w:highlight w:val="yellow"/>
        </w:rPr>
        <w:t>………………………………………..</w:t>
      </w:r>
      <w:r w:rsidR="006F6246" w:rsidRPr="006F6246">
        <w:rPr>
          <w:b/>
          <w:bCs/>
          <w:noProof/>
          <w:highlight w:val="yellow"/>
        </w:rPr>
        <w:t>……..</w:t>
      </w:r>
    </w:p>
    <w:p w:rsidR="006F6246" w:rsidRDefault="0020410A" w:rsidP="006F6246">
      <w:pPr>
        <w:spacing w:after="120"/>
        <w:jc w:val="both"/>
      </w:pPr>
      <w:r w:rsidRPr="0020410A">
        <w:t xml:space="preserve">représentée par  </w:t>
      </w:r>
      <w:r w:rsidR="006F6246" w:rsidRPr="006F6246">
        <w:rPr>
          <w:b/>
          <w:noProof/>
          <w:highlight w:val="yellow"/>
        </w:rPr>
        <w:t>………………………………………</w:t>
      </w:r>
      <w:r w:rsidR="006F6246" w:rsidRPr="006F6246">
        <w:rPr>
          <w:b/>
          <w:highlight w:val="yellow"/>
        </w:rPr>
        <w:t>…………………………………………</w:t>
      </w:r>
      <w:r w:rsidR="006F6246" w:rsidRPr="006F6246">
        <w:rPr>
          <w:b/>
          <w:bCs/>
          <w:noProof/>
          <w:highlight w:val="yellow"/>
        </w:rPr>
        <w:t>……..</w:t>
      </w:r>
      <w:r w:rsidR="006F6246" w:rsidRPr="006F6246">
        <w:rPr>
          <w:b/>
          <w:highlight w:val="yellow"/>
        </w:rPr>
        <w:t>.</w:t>
      </w:r>
    </w:p>
    <w:p w:rsidR="0020410A" w:rsidRPr="0020410A" w:rsidRDefault="0020410A" w:rsidP="006F6246">
      <w:pPr>
        <w:spacing w:after="120"/>
        <w:jc w:val="both"/>
      </w:pPr>
      <w:r w:rsidRPr="0020410A">
        <w:t xml:space="preserve">relevant de l’opérateur de compétences </w:t>
      </w:r>
      <w:r w:rsidR="006F6246" w:rsidRPr="006F6246">
        <w:rPr>
          <w:b/>
          <w:noProof/>
          <w:highlight w:val="yellow"/>
        </w:rPr>
        <w:t>………………………………………………………..</w:t>
      </w:r>
      <w:r w:rsidRPr="006F6246">
        <w:rPr>
          <w:b/>
          <w:highlight w:val="yellow"/>
        </w:rPr>
        <w:t>.</w:t>
      </w:r>
      <w:r w:rsidR="006F6246" w:rsidRPr="006F6246">
        <w:rPr>
          <w:b/>
          <w:bCs/>
          <w:noProof/>
          <w:highlight w:val="yellow"/>
        </w:rPr>
        <w:t>……..</w:t>
      </w:r>
    </w:p>
    <w:p w:rsidR="0020410A" w:rsidRPr="0020410A" w:rsidRDefault="0020410A" w:rsidP="001071F7">
      <w:pPr>
        <w:tabs>
          <w:tab w:val="left" w:leader="dot" w:pos="8505"/>
        </w:tabs>
        <w:spacing w:after="120"/>
        <w:ind w:left="567"/>
        <w:jc w:val="right"/>
      </w:pPr>
      <w:r w:rsidRPr="0020410A">
        <w:rPr>
          <w:b/>
          <w:i/>
        </w:rPr>
        <w:t>d’autre part</w:t>
      </w:r>
    </w:p>
    <w:p w:rsidR="0020410A" w:rsidRPr="0020410A" w:rsidRDefault="0020410A" w:rsidP="001071F7">
      <w:pPr>
        <w:rPr>
          <w:bCs/>
        </w:rPr>
      </w:pPr>
      <w:r w:rsidRPr="0020410A">
        <w:rPr>
          <w:bCs/>
        </w:rPr>
        <w:t>Est conclu la convention suivant, en application des dispositions des livres II et III de la sixième partie du Code du Travail.</w:t>
      </w:r>
    </w:p>
    <w:p w:rsidR="0020410A" w:rsidRPr="0020410A" w:rsidRDefault="0020410A" w:rsidP="001071F7"/>
    <w:p w:rsidR="0020410A" w:rsidRPr="0020410A" w:rsidRDefault="0020410A" w:rsidP="001071F7">
      <w:pPr>
        <w:numPr>
          <w:ilvl w:val="0"/>
          <w:numId w:val="2"/>
        </w:numPr>
        <w:rPr>
          <w:b/>
          <w:u w:val="single"/>
        </w:rPr>
      </w:pPr>
      <w:r w:rsidRPr="0020410A">
        <w:rPr>
          <w:b/>
          <w:i/>
          <w:u w:val="single"/>
          <w:shd w:val="pct12" w:color="auto" w:fill="FFFFFF"/>
        </w:rPr>
        <w:t>ARTICLE 1</w:t>
      </w:r>
      <w:r w:rsidRPr="0020410A">
        <w:rPr>
          <w:b/>
          <w:u w:val="single"/>
          <w:shd w:val="pct12" w:color="auto" w:fill="FFFFFF"/>
        </w:rPr>
        <w:t xml:space="preserve"> : OBJET DE LA CONVENTION</w:t>
      </w:r>
    </w:p>
    <w:p w:rsidR="0020410A" w:rsidRPr="0020410A" w:rsidRDefault="0020410A" w:rsidP="001071F7">
      <w:pPr>
        <w:pStyle w:val="Adopte"/>
        <w:tabs>
          <w:tab w:val="clear" w:pos="567"/>
        </w:tabs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Cs w:val="24"/>
        </w:rPr>
      </w:pPr>
    </w:p>
    <w:p w:rsidR="0020410A" w:rsidRPr="0020410A" w:rsidRDefault="0020410A" w:rsidP="00E85353">
      <w:pPr>
        <w:spacing w:after="120"/>
        <w:jc w:val="both"/>
      </w:pPr>
      <w:r w:rsidRPr="0020410A">
        <w:t xml:space="preserve">Le </w:t>
      </w:r>
      <w:r w:rsidRPr="0020410A">
        <w:rPr>
          <w:b/>
          <w:bCs/>
        </w:rPr>
        <w:t xml:space="preserve">CFA DU GRAND BERGERACOIS </w:t>
      </w:r>
      <w:r w:rsidRPr="0020410A">
        <w:rPr>
          <w:bCs/>
        </w:rPr>
        <w:t>organise une action de formation par apprentissage au sens de l’article L.6313-6 du Code du Travail.</w:t>
      </w:r>
      <w:r w:rsidRPr="0020410A">
        <w:t xml:space="preserve"> </w:t>
      </w:r>
    </w:p>
    <w:p w:rsidR="006F6246" w:rsidRPr="006F6246" w:rsidRDefault="0020410A" w:rsidP="006F6246">
      <w:pPr>
        <w:numPr>
          <w:ilvl w:val="0"/>
          <w:numId w:val="7"/>
        </w:numPr>
        <w:spacing w:before="120" w:after="120"/>
        <w:ind w:left="284" w:hanging="284"/>
        <w:jc w:val="both"/>
      </w:pPr>
      <w:r w:rsidRPr="0020410A">
        <w:t xml:space="preserve">Intitulé et objectif de la formation : </w:t>
      </w:r>
      <w:r w:rsidRPr="006F6246">
        <w:rPr>
          <w:i/>
        </w:rPr>
        <w:t xml:space="preserve">Préparer à l’obtention du diplôme ou titre </w:t>
      </w:r>
      <w:r w:rsidR="006F6246" w:rsidRPr="006F6246">
        <w:rPr>
          <w:b/>
          <w:i/>
          <w:noProof/>
          <w:highlight w:val="yellow"/>
        </w:rPr>
        <w:t>……………………………………..………………………………………</w:t>
      </w:r>
      <w:r w:rsidRPr="006F6246">
        <w:rPr>
          <w:b/>
        </w:rPr>
        <w:t xml:space="preserve"> </w:t>
      </w:r>
    </w:p>
    <w:p w:rsidR="0020410A" w:rsidRPr="0020410A" w:rsidRDefault="0020410A" w:rsidP="006F6246">
      <w:pPr>
        <w:spacing w:after="120"/>
        <w:ind w:left="284"/>
        <w:jc w:val="both"/>
      </w:pPr>
      <w:r w:rsidRPr="0020410A">
        <w:t xml:space="preserve">(code diplôme = </w:t>
      </w:r>
      <w:r w:rsidR="006F6246" w:rsidRPr="006F6246">
        <w:rPr>
          <w:b/>
          <w:i/>
          <w:noProof/>
          <w:highlight w:val="yellow"/>
        </w:rPr>
        <w:t>………………………………</w:t>
      </w:r>
      <w:r w:rsidRPr="006F6246">
        <w:rPr>
          <w:i/>
        </w:rPr>
        <w:t xml:space="preserve"> - code RNCP = </w:t>
      </w:r>
      <w:r w:rsidR="006F6246" w:rsidRPr="006F6246">
        <w:rPr>
          <w:b/>
          <w:i/>
          <w:noProof/>
          <w:highlight w:val="yellow"/>
        </w:rPr>
        <w:t>……………..........................................</w:t>
      </w:r>
      <w:r w:rsidRPr="006F6246">
        <w:rPr>
          <w:i/>
        </w:rPr>
        <w:t>)</w:t>
      </w:r>
    </w:p>
    <w:p w:rsidR="0020410A" w:rsidRPr="0020410A" w:rsidRDefault="0020410A" w:rsidP="00041AC6">
      <w:pPr>
        <w:numPr>
          <w:ilvl w:val="0"/>
          <w:numId w:val="7"/>
        </w:numPr>
        <w:ind w:left="284" w:hanging="284"/>
        <w:jc w:val="both"/>
      </w:pPr>
      <w:r w:rsidRPr="0020410A">
        <w:t xml:space="preserve">Contenu de l’action : </w:t>
      </w:r>
      <w:r w:rsidRPr="0020410A">
        <w:rPr>
          <w:i/>
        </w:rPr>
        <w:t>la formation correspond au référentiel national</w:t>
      </w:r>
    </w:p>
    <w:p w:rsidR="0020410A" w:rsidRPr="0020410A" w:rsidRDefault="0020410A" w:rsidP="00041AC6">
      <w:pPr>
        <w:numPr>
          <w:ilvl w:val="0"/>
          <w:numId w:val="7"/>
        </w:numPr>
        <w:ind w:left="284" w:hanging="284"/>
        <w:jc w:val="both"/>
      </w:pPr>
      <w:r w:rsidRPr="0020410A">
        <w:t xml:space="preserve">Durée de l’action de formation : </w:t>
      </w:r>
      <w:r w:rsidR="006F6246" w:rsidRPr="006F6246">
        <w:rPr>
          <w:b/>
          <w:i/>
          <w:noProof/>
          <w:highlight w:val="yellow"/>
        </w:rPr>
        <w:t>……………………</w:t>
      </w:r>
      <w:r w:rsidRPr="0020410A">
        <w:rPr>
          <w:i/>
        </w:rPr>
        <w:t xml:space="preserve"> heures du </w:t>
      </w:r>
      <w:r w:rsidR="006F6246" w:rsidRPr="006F6246">
        <w:rPr>
          <w:i/>
          <w:noProof/>
          <w:highlight w:val="yellow"/>
        </w:rPr>
        <w:t>___ / ___ / ______</w:t>
      </w:r>
      <w:r w:rsidRPr="0020410A">
        <w:rPr>
          <w:i/>
        </w:rPr>
        <w:t xml:space="preserve"> au </w:t>
      </w:r>
      <w:r w:rsidR="006F6246" w:rsidRPr="006F6246">
        <w:rPr>
          <w:i/>
          <w:noProof/>
          <w:highlight w:val="yellow"/>
        </w:rPr>
        <w:t>___ / ___ / ______</w:t>
      </w:r>
    </w:p>
    <w:p w:rsidR="0020410A" w:rsidRPr="0020410A" w:rsidRDefault="0020410A" w:rsidP="00041AC6">
      <w:pPr>
        <w:numPr>
          <w:ilvl w:val="0"/>
          <w:numId w:val="7"/>
        </w:numPr>
        <w:ind w:left="284" w:hanging="284"/>
        <w:jc w:val="both"/>
      </w:pPr>
      <w:r w:rsidRPr="0020410A">
        <w:t xml:space="preserve">Lieu de la formation : </w:t>
      </w:r>
      <w:r w:rsidRPr="0020410A">
        <w:rPr>
          <w:i/>
        </w:rPr>
        <w:t>dans les locaux du CFA, 109 rue du Dr Roux 24100 BERGERAC</w:t>
      </w:r>
    </w:p>
    <w:p w:rsidR="0020410A" w:rsidRPr="0020410A" w:rsidRDefault="0020410A" w:rsidP="00041AC6">
      <w:pPr>
        <w:numPr>
          <w:ilvl w:val="0"/>
          <w:numId w:val="7"/>
        </w:numPr>
        <w:ind w:left="284" w:hanging="284"/>
        <w:jc w:val="both"/>
      </w:pPr>
      <w:r w:rsidRPr="0020410A">
        <w:t xml:space="preserve">Périodes de réalisation en entreprise et en CFA : </w:t>
      </w:r>
      <w:r w:rsidRPr="0020410A">
        <w:rPr>
          <w:i/>
        </w:rPr>
        <w:t>se référer au planning joint</w:t>
      </w:r>
    </w:p>
    <w:p w:rsidR="0020410A" w:rsidRPr="0020410A" w:rsidRDefault="0020410A" w:rsidP="004C704B">
      <w:pPr>
        <w:tabs>
          <w:tab w:val="left" w:leader="dot" w:pos="5529"/>
          <w:tab w:val="left" w:pos="5812"/>
          <w:tab w:val="left" w:leader="dot" w:pos="7513"/>
          <w:tab w:val="left" w:leader="dot" w:pos="9356"/>
        </w:tabs>
        <w:jc w:val="both"/>
        <w:rPr>
          <w:i/>
        </w:rPr>
      </w:pPr>
    </w:p>
    <w:p w:rsidR="0020410A" w:rsidRPr="0020410A" w:rsidRDefault="0020410A" w:rsidP="00A2394C">
      <w:pPr>
        <w:numPr>
          <w:ilvl w:val="0"/>
          <w:numId w:val="2"/>
        </w:numPr>
        <w:spacing w:after="120"/>
        <w:ind w:left="714" w:hanging="357"/>
        <w:rPr>
          <w:b/>
          <w:u w:val="single"/>
          <w:shd w:val="pct12" w:color="auto" w:fill="FFFFFF"/>
        </w:rPr>
      </w:pPr>
      <w:r w:rsidRPr="0020410A">
        <w:rPr>
          <w:b/>
          <w:i/>
          <w:u w:val="single"/>
          <w:shd w:val="pct12" w:color="auto" w:fill="FFFFFF"/>
        </w:rPr>
        <w:t xml:space="preserve">ARTICLE 2 </w:t>
      </w:r>
      <w:r w:rsidRPr="0020410A">
        <w:rPr>
          <w:b/>
          <w:u w:val="single"/>
          <w:shd w:val="pct12" w:color="auto" w:fill="FFFFFF"/>
        </w:rPr>
        <w:t>: MODALITES DE MISE EN OEUVRE</w:t>
      </w:r>
    </w:p>
    <w:p w:rsidR="0020410A" w:rsidRPr="0020410A" w:rsidRDefault="0020410A" w:rsidP="004C704B">
      <w:pPr>
        <w:numPr>
          <w:ilvl w:val="0"/>
          <w:numId w:val="6"/>
        </w:numPr>
        <w:spacing w:after="120"/>
        <w:ind w:left="284" w:hanging="284"/>
        <w:jc w:val="both"/>
      </w:pPr>
      <w:r w:rsidRPr="0020410A">
        <w:t xml:space="preserve">Modalité de déroulement : </w:t>
      </w:r>
      <w:r w:rsidRPr="0020410A">
        <w:rPr>
          <w:i/>
        </w:rPr>
        <w:t>alternance entre semaines de présence au CFA et des semaines de présence en entreprise (voir planning de formation).</w:t>
      </w:r>
      <w:r w:rsidRPr="0020410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8431530</wp:posOffset>
            </wp:positionH>
            <wp:positionV relativeFrom="paragraph">
              <wp:posOffset>502285</wp:posOffset>
            </wp:positionV>
            <wp:extent cx="1554480" cy="495935"/>
            <wp:effectExtent l="0" t="0" r="0" b="0"/>
            <wp:wrapNone/>
            <wp:docPr id="2" name="Image 2" descr="quali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lio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10A">
        <w:rPr>
          <w:i/>
        </w:rPr>
        <w:t>Durant les semaines de CFA, la formation est organisée en présentiel, en groupe classe avec un(e) formateur(</w:t>
      </w:r>
      <w:proofErr w:type="spellStart"/>
      <w:r w:rsidRPr="0020410A">
        <w:rPr>
          <w:i/>
        </w:rPr>
        <w:t>rice</w:t>
      </w:r>
      <w:proofErr w:type="spellEnd"/>
      <w:r w:rsidRPr="0020410A">
        <w:rPr>
          <w:i/>
        </w:rPr>
        <w:t>). Des périodes de mobilités européenne et internationale peuvent être inclues sous réserve des dossiers financés.</w:t>
      </w:r>
    </w:p>
    <w:p w:rsidR="0020410A" w:rsidRPr="0020410A" w:rsidRDefault="0020410A" w:rsidP="004C704B">
      <w:pPr>
        <w:numPr>
          <w:ilvl w:val="0"/>
          <w:numId w:val="6"/>
        </w:numPr>
        <w:spacing w:after="120"/>
        <w:ind w:left="284" w:hanging="284"/>
        <w:jc w:val="both"/>
      </w:pPr>
      <w:r w:rsidRPr="0020410A">
        <w:t xml:space="preserve">Moyens prévus : </w:t>
      </w:r>
      <w:r w:rsidRPr="0020410A">
        <w:rPr>
          <w:i/>
        </w:rPr>
        <w:t>séances de formation théorique en salle de classe avec les formateurs ; séances de formation pratique en atelier professionnel  avec le formateur professionnel référent ;</w:t>
      </w:r>
      <w:r w:rsidRPr="0020410A">
        <w:rPr>
          <w:b/>
          <w:bCs/>
        </w:rPr>
        <w:t xml:space="preserve"> </w:t>
      </w:r>
      <w:r w:rsidRPr="0020410A">
        <w:rPr>
          <w:i/>
        </w:rPr>
        <w:t>salle informatique à disposition pour la réalisation de documents et des recherches, en autonomie ou avec les formateurs ;</w:t>
      </w:r>
      <w:r w:rsidRPr="0020410A">
        <w:rPr>
          <w:b/>
          <w:bCs/>
        </w:rPr>
        <w:t xml:space="preserve"> </w:t>
      </w:r>
      <w:r w:rsidRPr="0020410A">
        <w:rPr>
          <w:i/>
        </w:rPr>
        <w:t>remise de supports de cours et des exercices d’application par les formateurs</w:t>
      </w:r>
    </w:p>
    <w:p w:rsidR="0020410A" w:rsidRPr="0020410A" w:rsidRDefault="0020410A" w:rsidP="004C704B">
      <w:pPr>
        <w:numPr>
          <w:ilvl w:val="0"/>
          <w:numId w:val="6"/>
        </w:numPr>
        <w:spacing w:after="120"/>
        <w:ind w:left="284" w:hanging="284"/>
        <w:jc w:val="both"/>
      </w:pPr>
      <w:r w:rsidRPr="0020410A">
        <w:t>Modalités de suivi :</w:t>
      </w:r>
      <w:r w:rsidRPr="0020410A">
        <w:rPr>
          <w:bCs/>
          <w:i/>
        </w:rPr>
        <w:t xml:space="preserve"> contrôle de l’assiduité ; visite en entreprise ; tests de contrôle de connaissances.</w:t>
      </w:r>
    </w:p>
    <w:p w:rsidR="0020410A" w:rsidRPr="0020410A" w:rsidRDefault="0020410A" w:rsidP="004C704B">
      <w:pPr>
        <w:numPr>
          <w:ilvl w:val="0"/>
          <w:numId w:val="6"/>
        </w:numPr>
        <w:spacing w:after="120"/>
        <w:ind w:left="284" w:hanging="284"/>
        <w:jc w:val="both"/>
        <w:rPr>
          <w:i/>
        </w:rPr>
        <w:sectPr w:rsidR="0020410A" w:rsidRPr="0020410A" w:rsidSect="0020410A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68" w:right="849" w:bottom="142" w:left="567" w:header="708" w:footer="23" w:gutter="0"/>
          <w:pgNumType w:start="1"/>
          <w:cols w:space="708"/>
          <w:docGrid w:linePitch="360"/>
        </w:sectPr>
      </w:pPr>
      <w:r w:rsidRPr="0020410A">
        <w:t xml:space="preserve">Modalités d’obtention du diplôme : </w:t>
      </w:r>
      <w:r w:rsidRPr="0020410A">
        <w:rPr>
          <w:i/>
        </w:rPr>
        <w:t>examen en</w:t>
      </w:r>
      <w:r w:rsidRPr="0020410A">
        <w:t xml:space="preserve"> </w:t>
      </w:r>
      <w:r w:rsidRPr="0020410A">
        <w:rPr>
          <w:i/>
        </w:rPr>
        <w:t>CCF (Contrôle en cours de Formation). Remise d’un diplôme si réussite.</w:t>
      </w:r>
    </w:p>
    <w:p w:rsidR="0020410A" w:rsidRPr="0020410A" w:rsidRDefault="0020410A" w:rsidP="004C704B">
      <w:pPr>
        <w:autoSpaceDE w:val="0"/>
        <w:autoSpaceDN w:val="0"/>
        <w:adjustRightInd w:val="0"/>
        <w:rPr>
          <w:i/>
        </w:rPr>
      </w:pPr>
    </w:p>
    <w:p w:rsidR="0020410A" w:rsidRPr="0020410A" w:rsidRDefault="0020410A" w:rsidP="00542C1E">
      <w:pPr>
        <w:numPr>
          <w:ilvl w:val="0"/>
          <w:numId w:val="2"/>
        </w:numPr>
        <w:spacing w:after="120"/>
        <w:ind w:left="426" w:hanging="142"/>
        <w:rPr>
          <w:b/>
          <w:u w:val="single"/>
        </w:rPr>
      </w:pPr>
      <w:r w:rsidRPr="0020410A">
        <w:rPr>
          <w:b/>
          <w:i/>
          <w:u w:val="single"/>
          <w:shd w:val="pct12" w:color="auto" w:fill="FFFFFF"/>
        </w:rPr>
        <w:t xml:space="preserve">ARTICLE 3 </w:t>
      </w:r>
      <w:r w:rsidRPr="0020410A">
        <w:rPr>
          <w:b/>
          <w:u w:val="single"/>
          <w:shd w:val="pct12" w:color="auto" w:fill="FFFFFF"/>
        </w:rPr>
        <w:t>:  BENEFICIARES DE L’ACTION DE FORMATION EN APPRENTISSAGE</w:t>
      </w:r>
    </w:p>
    <w:p w:rsidR="0020410A" w:rsidRPr="0020410A" w:rsidRDefault="0020410A" w:rsidP="001071F7">
      <w:r w:rsidRPr="0020410A">
        <w:t xml:space="preserve">Apprenti(e) : </w:t>
      </w:r>
      <w:r w:rsidR="006F6246" w:rsidRPr="006F6246">
        <w:rPr>
          <w:b/>
          <w:noProof/>
          <w:highlight w:val="yellow"/>
        </w:rPr>
        <w:t>……………………………………………………………………………………………………</w:t>
      </w:r>
    </w:p>
    <w:p w:rsidR="0020410A" w:rsidRPr="0020410A" w:rsidRDefault="0020410A" w:rsidP="001071F7">
      <w:pPr>
        <w:rPr>
          <w:i/>
        </w:rPr>
      </w:pPr>
      <w:r w:rsidRPr="0020410A">
        <w:t xml:space="preserve">Dates du contrat : du </w:t>
      </w:r>
      <w:r w:rsidR="006F6246" w:rsidRPr="006F6246">
        <w:rPr>
          <w:i/>
          <w:noProof/>
          <w:highlight w:val="yellow"/>
        </w:rPr>
        <w:t>___ / ___ / ______</w:t>
      </w:r>
      <w:r w:rsidR="006F6246" w:rsidRPr="0020410A">
        <w:rPr>
          <w:i/>
        </w:rPr>
        <w:t xml:space="preserve"> au </w:t>
      </w:r>
      <w:r w:rsidR="006F6246" w:rsidRPr="006F6246">
        <w:rPr>
          <w:i/>
          <w:noProof/>
          <w:highlight w:val="yellow"/>
        </w:rPr>
        <w:t>___ / ___ / ______</w:t>
      </w:r>
    </w:p>
    <w:p w:rsidR="0020410A" w:rsidRPr="0020410A" w:rsidRDefault="0020410A" w:rsidP="001071F7">
      <w:r w:rsidRPr="0020410A">
        <w:t xml:space="preserve">Apprenti(e) bénéficiant RQTH : </w:t>
      </w:r>
      <w:r w:rsidR="006F6246" w:rsidRPr="006F6246">
        <w:rPr>
          <w:noProof/>
          <w:highlight w:val="yellow"/>
        </w:rPr>
        <w:t>……………………..</w:t>
      </w:r>
      <w:r w:rsidRPr="0020410A">
        <w:t xml:space="preserve"> </w:t>
      </w:r>
    </w:p>
    <w:p w:rsidR="0020410A" w:rsidRPr="0020410A" w:rsidRDefault="0020410A" w:rsidP="001071F7">
      <w:r w:rsidRPr="0020410A">
        <w:t>Formation ayant débutée précédemment (début sous autre statut ou rupture) : non</w:t>
      </w:r>
    </w:p>
    <w:p w:rsidR="0020410A" w:rsidRPr="0020410A" w:rsidRDefault="0020410A" w:rsidP="001071F7"/>
    <w:p w:rsidR="0020410A" w:rsidRPr="0020410A" w:rsidRDefault="0020410A" w:rsidP="00542C1E">
      <w:pPr>
        <w:numPr>
          <w:ilvl w:val="0"/>
          <w:numId w:val="2"/>
        </w:numPr>
        <w:spacing w:after="120"/>
        <w:ind w:left="0" w:firstLine="284"/>
        <w:rPr>
          <w:b/>
          <w:u w:val="single"/>
          <w:shd w:val="pct12" w:color="auto" w:fill="FFFFFF"/>
        </w:rPr>
      </w:pPr>
      <w:r w:rsidRPr="0020410A">
        <w:rPr>
          <w:b/>
          <w:i/>
          <w:u w:val="single"/>
          <w:shd w:val="pct12" w:color="auto" w:fill="FFFFFF"/>
        </w:rPr>
        <w:t xml:space="preserve">ARTICLE 4 </w:t>
      </w:r>
      <w:r w:rsidRPr="0020410A">
        <w:rPr>
          <w:b/>
          <w:u w:val="single"/>
          <w:shd w:val="pct12" w:color="auto" w:fill="FFFFFF"/>
        </w:rPr>
        <w:t>:  DISPOSITIONS FINANCIERES</w:t>
      </w:r>
    </w:p>
    <w:p w:rsidR="0020410A" w:rsidRPr="0020410A" w:rsidRDefault="0020410A" w:rsidP="002F7A95">
      <w:pPr>
        <w:spacing w:after="120"/>
        <w:rPr>
          <w:b/>
          <w:u w:val="single"/>
          <w:shd w:val="pct12" w:color="auto" w:fill="FFFFFF"/>
        </w:rPr>
      </w:pPr>
      <w:r w:rsidRPr="0020410A">
        <w:t>Gratuité de la formation pour l’apprenti(e) et son représentant légal.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802"/>
        <w:gridCol w:w="1846"/>
        <w:gridCol w:w="1985"/>
        <w:gridCol w:w="1559"/>
      </w:tblGrid>
      <w:tr w:rsidR="0020410A" w:rsidRPr="0020410A" w:rsidTr="002167B4">
        <w:trPr>
          <w:jc w:val="center"/>
        </w:trPr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0A" w:rsidRPr="0020410A" w:rsidRDefault="0020410A" w:rsidP="006A1657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410A" w:rsidRPr="0020410A" w:rsidRDefault="0020410A" w:rsidP="002167B4">
            <w:pPr>
              <w:jc w:val="center"/>
              <w:rPr>
                <w:i/>
              </w:rPr>
            </w:pPr>
            <w:r w:rsidRPr="0020410A">
              <w:rPr>
                <w:i/>
              </w:rPr>
              <w:t>Montant de la prestation de la formation</w:t>
            </w:r>
          </w:p>
        </w:tc>
        <w:tc>
          <w:tcPr>
            <w:tcW w:w="1846" w:type="dxa"/>
          </w:tcPr>
          <w:p w:rsidR="0020410A" w:rsidRPr="0020410A" w:rsidRDefault="0020410A" w:rsidP="002167B4">
            <w:pPr>
              <w:jc w:val="center"/>
              <w:rPr>
                <w:i/>
              </w:rPr>
            </w:pPr>
            <w:r w:rsidRPr="0020410A">
              <w:rPr>
                <w:i/>
              </w:rPr>
              <w:t>Montant de la prestation RQTH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  <w:rPr>
                <w:i/>
              </w:rPr>
            </w:pPr>
            <w:r w:rsidRPr="0020410A">
              <w:rPr>
                <w:i/>
              </w:rPr>
              <w:t>Montant pris en charge par OPCO</w:t>
            </w:r>
          </w:p>
        </w:tc>
        <w:tc>
          <w:tcPr>
            <w:tcW w:w="1559" w:type="dxa"/>
            <w:vAlign w:val="center"/>
          </w:tcPr>
          <w:p w:rsidR="0020410A" w:rsidRPr="0020410A" w:rsidRDefault="0020410A" w:rsidP="006A165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410A">
              <w:rPr>
                <w:i/>
              </w:rPr>
              <w:t xml:space="preserve">Reste à charge pour l’employeur </w:t>
            </w:r>
          </w:p>
        </w:tc>
      </w:tr>
      <w:tr w:rsidR="0020410A" w:rsidRPr="0020410A" w:rsidTr="002167B4">
        <w:trPr>
          <w:jc w:val="center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10A" w:rsidRPr="0020410A" w:rsidRDefault="0020410A" w:rsidP="006A1657">
            <w:pPr>
              <w:jc w:val="center"/>
              <w:rPr>
                <w:sz w:val="20"/>
                <w:szCs w:val="20"/>
              </w:rPr>
            </w:pPr>
            <w:r w:rsidRPr="0020410A">
              <w:rPr>
                <w:sz w:val="20"/>
                <w:szCs w:val="20"/>
              </w:rPr>
              <w:t>1</w:t>
            </w:r>
            <w:r w:rsidRPr="0020410A">
              <w:rPr>
                <w:sz w:val="20"/>
                <w:szCs w:val="20"/>
                <w:vertAlign w:val="superscript"/>
              </w:rPr>
              <w:t>ère</w:t>
            </w:r>
            <w:r w:rsidRPr="0020410A">
              <w:rPr>
                <w:sz w:val="20"/>
                <w:szCs w:val="20"/>
              </w:rPr>
              <w:t xml:space="preserve"> année d’exécution du contrat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410A" w:rsidRPr="006F6246" w:rsidRDefault="006F6246" w:rsidP="006A1657">
            <w:pPr>
              <w:jc w:val="center"/>
              <w:rPr>
                <w:b/>
              </w:rPr>
            </w:pPr>
            <w:r w:rsidRPr="006F6246">
              <w:rPr>
                <w:b/>
                <w:noProof/>
                <w:highlight w:val="yellow"/>
              </w:rPr>
              <w:t>……………..</w:t>
            </w:r>
            <w:r w:rsidR="0020410A" w:rsidRPr="006F6246">
              <w:rPr>
                <w:b/>
                <w:highlight w:val="yellow"/>
              </w:rPr>
              <w:t xml:space="preserve"> €</w:t>
            </w:r>
          </w:p>
        </w:tc>
        <w:tc>
          <w:tcPr>
            <w:tcW w:w="1846" w:type="dxa"/>
          </w:tcPr>
          <w:p w:rsidR="0020410A" w:rsidRPr="0020410A" w:rsidRDefault="0020410A" w:rsidP="002167B4">
            <w:pPr>
              <w:jc w:val="center"/>
            </w:pPr>
            <w:r w:rsidRPr="0020410A">
              <w:t>0€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10A" w:rsidRPr="0020410A" w:rsidRDefault="006F6246" w:rsidP="006A1657">
            <w:pPr>
              <w:jc w:val="center"/>
            </w:pPr>
            <w:r w:rsidRPr="006F6246">
              <w:rPr>
                <w:b/>
                <w:noProof/>
                <w:highlight w:val="yellow"/>
              </w:rPr>
              <w:t>……………..</w:t>
            </w:r>
            <w:r w:rsidRPr="006F6246">
              <w:rPr>
                <w:b/>
                <w:highlight w:val="yellow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20410A" w:rsidRPr="0020410A" w:rsidRDefault="0020410A" w:rsidP="006A1657">
            <w:pPr>
              <w:jc w:val="center"/>
            </w:pPr>
            <w:r w:rsidRPr="0020410A">
              <w:t>0 €</w:t>
            </w:r>
          </w:p>
        </w:tc>
      </w:tr>
      <w:tr w:rsidR="0020410A" w:rsidRPr="0020410A" w:rsidTr="002167B4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20410A" w:rsidRPr="0020410A" w:rsidRDefault="0020410A" w:rsidP="006A1657">
            <w:pPr>
              <w:jc w:val="center"/>
              <w:rPr>
                <w:sz w:val="20"/>
                <w:szCs w:val="20"/>
              </w:rPr>
            </w:pPr>
            <w:r w:rsidRPr="0020410A">
              <w:rPr>
                <w:sz w:val="20"/>
                <w:szCs w:val="20"/>
              </w:rPr>
              <w:t>2</w:t>
            </w:r>
            <w:r w:rsidRPr="0020410A">
              <w:rPr>
                <w:sz w:val="20"/>
                <w:szCs w:val="20"/>
                <w:vertAlign w:val="superscript"/>
              </w:rPr>
              <w:t>ème</w:t>
            </w:r>
            <w:r w:rsidRPr="0020410A">
              <w:rPr>
                <w:sz w:val="20"/>
                <w:szCs w:val="20"/>
              </w:rPr>
              <w:t xml:space="preserve"> année d’exécution du contrat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410A" w:rsidRPr="0020410A" w:rsidRDefault="006F6246" w:rsidP="006A1657">
            <w:pPr>
              <w:jc w:val="center"/>
            </w:pPr>
            <w:r w:rsidRPr="006F6246">
              <w:rPr>
                <w:b/>
                <w:noProof/>
                <w:highlight w:val="yellow"/>
              </w:rPr>
              <w:t>……………..</w:t>
            </w:r>
            <w:r w:rsidRPr="006F6246">
              <w:rPr>
                <w:b/>
                <w:highlight w:val="yellow"/>
              </w:rPr>
              <w:t xml:space="preserve"> €</w:t>
            </w:r>
          </w:p>
        </w:tc>
        <w:tc>
          <w:tcPr>
            <w:tcW w:w="1846" w:type="dxa"/>
          </w:tcPr>
          <w:p w:rsidR="0020410A" w:rsidRPr="0020410A" w:rsidRDefault="0020410A" w:rsidP="002167B4">
            <w:pPr>
              <w:jc w:val="center"/>
            </w:pPr>
            <w:r w:rsidRPr="0020410A">
              <w:t>0€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10A" w:rsidRPr="0020410A" w:rsidRDefault="006F6246" w:rsidP="006A1657">
            <w:pPr>
              <w:jc w:val="center"/>
            </w:pPr>
            <w:r w:rsidRPr="006F6246">
              <w:rPr>
                <w:b/>
                <w:noProof/>
                <w:highlight w:val="yellow"/>
              </w:rPr>
              <w:t>……………..</w:t>
            </w:r>
            <w:r w:rsidRPr="006F6246">
              <w:rPr>
                <w:b/>
                <w:highlight w:val="yellow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20410A" w:rsidRPr="0020410A" w:rsidRDefault="0020410A" w:rsidP="006A1657">
            <w:pPr>
              <w:jc w:val="center"/>
            </w:pPr>
            <w:r w:rsidRPr="0020410A">
              <w:t>0 €</w:t>
            </w:r>
          </w:p>
        </w:tc>
      </w:tr>
      <w:tr w:rsidR="0020410A" w:rsidRPr="0020410A" w:rsidTr="002167B4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20410A" w:rsidRPr="0020410A" w:rsidRDefault="0020410A" w:rsidP="006A1657">
            <w:pPr>
              <w:jc w:val="center"/>
              <w:rPr>
                <w:sz w:val="20"/>
                <w:szCs w:val="20"/>
              </w:rPr>
            </w:pPr>
            <w:r w:rsidRPr="0020410A">
              <w:rPr>
                <w:sz w:val="20"/>
                <w:szCs w:val="20"/>
              </w:rPr>
              <w:t>3</w:t>
            </w:r>
            <w:r w:rsidRPr="0020410A">
              <w:rPr>
                <w:sz w:val="20"/>
                <w:szCs w:val="20"/>
                <w:vertAlign w:val="superscript"/>
              </w:rPr>
              <w:t>ème</w:t>
            </w:r>
            <w:r w:rsidRPr="0020410A">
              <w:rPr>
                <w:sz w:val="20"/>
                <w:szCs w:val="20"/>
              </w:rPr>
              <w:t xml:space="preserve"> année d’exécution du contrat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0410A" w:rsidRPr="0020410A" w:rsidRDefault="0020410A" w:rsidP="006A1657">
            <w:pPr>
              <w:jc w:val="center"/>
            </w:pPr>
            <w:r w:rsidRPr="0020410A">
              <w:t>……….€</w:t>
            </w:r>
          </w:p>
        </w:tc>
        <w:tc>
          <w:tcPr>
            <w:tcW w:w="1846" w:type="dxa"/>
          </w:tcPr>
          <w:p w:rsidR="0020410A" w:rsidRPr="0020410A" w:rsidRDefault="0020410A" w:rsidP="002167B4">
            <w:pPr>
              <w:jc w:val="center"/>
            </w:pPr>
            <w:r w:rsidRPr="0020410A">
              <w:t>……….€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10A" w:rsidRPr="0020410A" w:rsidRDefault="0020410A" w:rsidP="006A1657">
            <w:pPr>
              <w:jc w:val="center"/>
            </w:pPr>
            <w:r w:rsidRPr="0020410A">
              <w:t>……….€</w:t>
            </w:r>
          </w:p>
        </w:tc>
        <w:tc>
          <w:tcPr>
            <w:tcW w:w="1559" w:type="dxa"/>
            <w:vAlign w:val="center"/>
          </w:tcPr>
          <w:p w:rsidR="0020410A" w:rsidRPr="0020410A" w:rsidRDefault="0020410A" w:rsidP="002167B4">
            <w:pPr>
              <w:jc w:val="center"/>
            </w:pPr>
            <w:r w:rsidRPr="0020410A">
              <w:t>0 €</w:t>
            </w:r>
          </w:p>
        </w:tc>
      </w:tr>
    </w:tbl>
    <w:p w:rsidR="0020410A" w:rsidRPr="0020410A" w:rsidRDefault="0020410A" w:rsidP="001071F7">
      <w:pPr>
        <w:rPr>
          <w:b/>
          <w:i/>
          <w:u w:val="single"/>
          <w:shd w:val="pct12" w:color="auto" w:fill="FFFFFF"/>
        </w:rPr>
      </w:pPr>
    </w:p>
    <w:p w:rsidR="0020410A" w:rsidRPr="0020410A" w:rsidRDefault="0020410A" w:rsidP="001071F7">
      <w:pPr>
        <w:rPr>
          <w:b/>
          <w:i/>
          <w:u w:val="single"/>
          <w:shd w:val="pct12" w:color="auto" w:fill="FFFFFF"/>
        </w:rPr>
      </w:pPr>
    </w:p>
    <w:p w:rsidR="0020410A" w:rsidRPr="0020410A" w:rsidRDefault="0020410A" w:rsidP="00542C1E">
      <w:pPr>
        <w:numPr>
          <w:ilvl w:val="0"/>
          <w:numId w:val="2"/>
        </w:numPr>
        <w:spacing w:after="120"/>
        <w:ind w:left="714" w:hanging="430"/>
        <w:rPr>
          <w:b/>
          <w:u w:val="single"/>
          <w:shd w:val="pct12" w:color="auto" w:fill="FFFFFF"/>
        </w:rPr>
      </w:pPr>
      <w:r w:rsidRPr="0020410A">
        <w:rPr>
          <w:b/>
          <w:i/>
          <w:u w:val="single"/>
          <w:shd w:val="pct12" w:color="auto" w:fill="FFFFFF"/>
        </w:rPr>
        <w:t xml:space="preserve">ARTICLE 5 </w:t>
      </w:r>
      <w:r w:rsidRPr="0020410A">
        <w:rPr>
          <w:b/>
          <w:u w:val="single"/>
          <w:shd w:val="pct12" w:color="auto" w:fill="FFFFFF"/>
        </w:rPr>
        <w:t xml:space="preserve">: FRAIS ANNEXES – PENDANT LE TEMPS EN CFA 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47"/>
        <w:gridCol w:w="3544"/>
      </w:tblGrid>
      <w:tr w:rsidR="0020410A" w:rsidRPr="0020410A" w:rsidTr="00590E05">
        <w:trPr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0A" w:rsidRPr="0020410A" w:rsidRDefault="0020410A" w:rsidP="003C193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  <w:rPr>
                <w:i/>
              </w:rPr>
            </w:pPr>
            <w:r w:rsidRPr="0020410A">
              <w:rPr>
                <w:i/>
              </w:rPr>
              <w:t>Nombre envisagés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  <w:rPr>
                <w:i/>
              </w:rPr>
            </w:pPr>
            <w:r w:rsidRPr="0020410A">
              <w:rPr>
                <w:i/>
              </w:rPr>
              <w:t>Montant pris en charge par OPCO</w:t>
            </w:r>
          </w:p>
        </w:tc>
      </w:tr>
      <w:tr w:rsidR="0020410A" w:rsidRPr="0020410A" w:rsidTr="00590E05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</w:pPr>
            <w:r w:rsidRPr="0020410A">
              <w:t>Frais d’hébergement (6€/nuit)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</w:pPr>
            <w:r w:rsidRPr="0020410A">
              <w:t>0 nuits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</w:pPr>
            <w:r w:rsidRPr="0020410A">
              <w:t>0 €</w:t>
            </w:r>
          </w:p>
        </w:tc>
      </w:tr>
      <w:tr w:rsidR="0020410A" w:rsidRPr="0020410A" w:rsidTr="00590E05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</w:pPr>
            <w:r w:rsidRPr="0020410A">
              <w:t>Frais de restauration (3€/repas)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</w:pPr>
            <w:r w:rsidRPr="0020410A">
              <w:t>0 repas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</w:pPr>
            <w:r w:rsidRPr="0020410A">
              <w:t>0 €</w:t>
            </w:r>
          </w:p>
        </w:tc>
      </w:tr>
      <w:tr w:rsidR="0020410A" w:rsidRPr="0020410A" w:rsidTr="00590E05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</w:pPr>
            <w:r w:rsidRPr="0020410A">
              <w:t>1er équipement (500€ max)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20410A" w:rsidRPr="006F6246" w:rsidRDefault="0020410A" w:rsidP="008D5E3C">
            <w:pPr>
              <w:jc w:val="center"/>
              <w:rPr>
                <w:highlight w:val="yellow"/>
              </w:rPr>
            </w:pPr>
            <w:r w:rsidRPr="006F6246">
              <w:rPr>
                <w:highlight w:val="yellow"/>
              </w:rPr>
              <w:t>Équipement prévu</w:t>
            </w:r>
          </w:p>
          <w:p w:rsidR="0020410A" w:rsidRPr="0020410A" w:rsidRDefault="0020410A" w:rsidP="0020410A">
            <w:pPr>
              <w:numPr>
                <w:ilvl w:val="0"/>
                <w:numId w:val="13"/>
              </w:numPr>
              <w:ind w:left="94" w:hanging="142"/>
              <w:rPr>
                <w:sz w:val="20"/>
                <w:szCs w:val="20"/>
              </w:rPr>
            </w:pPr>
            <w:r w:rsidRPr="006F6246">
              <w:rPr>
                <w:sz w:val="20"/>
                <w:szCs w:val="20"/>
                <w:highlight w:val="yellow"/>
              </w:rPr>
              <w:t>En lien avec la formation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</w:pPr>
            <w:r w:rsidRPr="0020410A">
              <w:t>500€</w:t>
            </w:r>
          </w:p>
        </w:tc>
      </w:tr>
      <w:tr w:rsidR="0020410A" w:rsidRPr="0020410A" w:rsidTr="00590E05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</w:pPr>
            <w:r w:rsidRPr="0020410A">
              <w:t xml:space="preserve">Frais liés à la mobilité </w:t>
            </w:r>
          </w:p>
          <w:p w:rsidR="0020410A" w:rsidRPr="0020410A" w:rsidRDefault="0020410A" w:rsidP="00590E05">
            <w:pPr>
              <w:jc w:val="center"/>
            </w:pPr>
            <w:r w:rsidRPr="0020410A">
              <w:t>européenne et internationale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20410A" w:rsidRPr="0020410A" w:rsidRDefault="0020410A" w:rsidP="006A1657">
            <w:pPr>
              <w:jc w:val="center"/>
            </w:pPr>
            <w:r w:rsidRPr="0020410A">
              <w:t>forfait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410A" w:rsidRPr="0020410A" w:rsidRDefault="0020410A" w:rsidP="00DA6F09">
            <w:pPr>
              <w:jc w:val="center"/>
            </w:pPr>
            <w:r w:rsidRPr="0020410A">
              <w:t>Forfait</w:t>
            </w:r>
          </w:p>
        </w:tc>
      </w:tr>
    </w:tbl>
    <w:p w:rsidR="0020410A" w:rsidRPr="0020410A" w:rsidRDefault="0020410A" w:rsidP="001071F7">
      <w:pPr>
        <w:jc w:val="both"/>
      </w:pPr>
    </w:p>
    <w:p w:rsidR="0020410A" w:rsidRPr="0020410A" w:rsidRDefault="0020410A" w:rsidP="00542C1E">
      <w:pPr>
        <w:numPr>
          <w:ilvl w:val="0"/>
          <w:numId w:val="2"/>
        </w:numPr>
        <w:spacing w:after="120"/>
        <w:ind w:left="714" w:hanging="430"/>
        <w:rPr>
          <w:b/>
          <w:u w:val="single"/>
          <w:shd w:val="pct12" w:color="auto" w:fill="FFFFFF"/>
        </w:rPr>
      </w:pPr>
      <w:r w:rsidRPr="0020410A">
        <w:rPr>
          <w:b/>
          <w:i/>
          <w:u w:val="single"/>
          <w:shd w:val="pct12" w:color="auto" w:fill="FFFFFF"/>
        </w:rPr>
        <w:t xml:space="preserve">ARTICLE 6 </w:t>
      </w:r>
      <w:r w:rsidRPr="0020410A">
        <w:rPr>
          <w:b/>
          <w:u w:val="single"/>
          <w:shd w:val="pct12" w:color="auto" w:fill="FFFFFF"/>
        </w:rPr>
        <w:t xml:space="preserve">:  CLAUSE SUSPENSIVE </w:t>
      </w:r>
    </w:p>
    <w:p w:rsidR="006F6246" w:rsidRDefault="0020410A" w:rsidP="002F7A95">
      <w:pPr>
        <w:jc w:val="both"/>
      </w:pPr>
      <w:r w:rsidRPr="0020410A">
        <w:t xml:space="preserve">L’exécution de la présente convention est soumise à l’enregistrement du contrat par l’OPCO </w:t>
      </w:r>
    </w:p>
    <w:p w:rsidR="0020410A" w:rsidRPr="0020410A" w:rsidRDefault="0020410A" w:rsidP="002F7A95">
      <w:pPr>
        <w:jc w:val="both"/>
      </w:pPr>
      <w:r w:rsidRPr="0020410A">
        <w:t>(</w:t>
      </w:r>
      <w:r w:rsidR="006F6246" w:rsidRPr="006F6246">
        <w:rPr>
          <w:noProof/>
          <w:highlight w:val="yellow"/>
        </w:rPr>
        <w:t>…………………………………</w:t>
      </w:r>
      <w:r w:rsidRPr="0020410A">
        <w:t>) auprès des services du ministre en charge de la formation professionnelle.</w:t>
      </w:r>
    </w:p>
    <w:p w:rsidR="0020410A" w:rsidRPr="0020410A" w:rsidRDefault="0020410A" w:rsidP="002F7A95">
      <w:pPr>
        <w:jc w:val="both"/>
      </w:pPr>
      <w:r w:rsidRPr="0020410A">
        <w:t>La présente convention se termine dès la fin de l’exécution du contrat d’apprentissage ou en cas de rupture anticipée du contrat d’apprentissage.</w:t>
      </w:r>
    </w:p>
    <w:p w:rsidR="0020410A" w:rsidRPr="0020410A" w:rsidRDefault="0020410A" w:rsidP="001071F7">
      <w:pPr>
        <w:jc w:val="both"/>
      </w:pPr>
    </w:p>
    <w:p w:rsidR="0020410A" w:rsidRPr="0020410A" w:rsidRDefault="0020410A" w:rsidP="00542C1E">
      <w:pPr>
        <w:numPr>
          <w:ilvl w:val="0"/>
          <w:numId w:val="2"/>
        </w:numPr>
        <w:spacing w:after="120"/>
        <w:ind w:left="714" w:hanging="430"/>
        <w:rPr>
          <w:b/>
          <w:u w:val="single"/>
          <w:shd w:val="pct12" w:color="auto" w:fill="FFFFFF"/>
        </w:rPr>
      </w:pPr>
      <w:r w:rsidRPr="0020410A">
        <w:rPr>
          <w:b/>
          <w:i/>
          <w:u w:val="single"/>
          <w:shd w:val="pct12" w:color="auto" w:fill="FFFFFF"/>
        </w:rPr>
        <w:t xml:space="preserve">ARTICLE 7 </w:t>
      </w:r>
      <w:r w:rsidRPr="0020410A">
        <w:rPr>
          <w:b/>
          <w:u w:val="single"/>
          <w:shd w:val="pct12" w:color="auto" w:fill="FFFFFF"/>
        </w:rPr>
        <w:t xml:space="preserve">:  DIFFERENDS EVENTUELS </w:t>
      </w:r>
    </w:p>
    <w:p w:rsidR="0020410A" w:rsidRPr="0020410A" w:rsidRDefault="0020410A" w:rsidP="001071F7">
      <w:pPr>
        <w:jc w:val="both"/>
      </w:pPr>
      <w:r w:rsidRPr="0020410A">
        <w:t>Si une contestation ou un différend ne peuvent être réglés à l’amiable, le Tribunal de Bergerac sera seul compétent pour régler le litige.</w:t>
      </w:r>
    </w:p>
    <w:p w:rsidR="0020410A" w:rsidRPr="0020410A" w:rsidRDefault="0020410A" w:rsidP="001071F7">
      <w:pPr>
        <w:jc w:val="both"/>
      </w:pPr>
    </w:p>
    <w:p w:rsidR="0020410A" w:rsidRPr="0020410A" w:rsidRDefault="0020410A" w:rsidP="001071F7">
      <w:pPr>
        <w:jc w:val="both"/>
      </w:pPr>
      <w:r w:rsidRPr="0020410A">
        <w:rPr>
          <w:b/>
        </w:rPr>
        <w:t>Fait en double exemplaires</w:t>
      </w:r>
      <w:r w:rsidRPr="0020410A">
        <w:t xml:space="preserve">, à Bergerac, le </w:t>
      </w:r>
      <w:bookmarkStart w:id="0" w:name="_GoBack"/>
      <w:bookmarkEnd w:id="0"/>
      <w:r w:rsidR="006C3D16" w:rsidRPr="006C3D16">
        <w:rPr>
          <w:highlight w:val="yellow"/>
        </w:rPr>
        <w:t>____/____/______</w:t>
      </w:r>
    </w:p>
    <w:p w:rsidR="0020410A" w:rsidRDefault="0020410A" w:rsidP="001071F7"/>
    <w:tbl>
      <w:tblPr>
        <w:tblW w:w="1122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60"/>
        <w:gridCol w:w="10914"/>
      </w:tblGrid>
      <w:tr w:rsidR="0020410A" w:rsidRPr="001071F7" w:rsidTr="00EC4510">
        <w:tc>
          <w:tcPr>
            <w:tcW w:w="146" w:type="dxa"/>
          </w:tcPr>
          <w:p w:rsidR="0020410A" w:rsidRPr="001071F7" w:rsidRDefault="0020410A" w:rsidP="00BF5EAF">
            <w:pPr>
              <w:jc w:val="center"/>
              <w:rPr>
                <w:b/>
              </w:rPr>
            </w:pPr>
          </w:p>
          <w:p w:rsidR="0020410A" w:rsidRPr="001071F7" w:rsidRDefault="0020410A" w:rsidP="00BF5EAF">
            <w:pPr>
              <w:jc w:val="center"/>
              <w:rPr>
                <w:b/>
              </w:rPr>
            </w:pPr>
          </w:p>
          <w:p w:rsidR="0020410A" w:rsidRPr="001071F7" w:rsidRDefault="0020410A" w:rsidP="00BF5EAF">
            <w:pPr>
              <w:jc w:val="center"/>
              <w:rPr>
                <w:b/>
              </w:rPr>
            </w:pPr>
          </w:p>
          <w:p w:rsidR="0020410A" w:rsidRPr="001071F7" w:rsidRDefault="0020410A" w:rsidP="00BF5EAF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20410A" w:rsidRPr="001071F7" w:rsidRDefault="0020410A" w:rsidP="00E131F5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0914" w:type="dxa"/>
          </w:tcPr>
          <w:tbl>
            <w:tblPr>
              <w:tblW w:w="1077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22"/>
              <w:gridCol w:w="2819"/>
              <w:gridCol w:w="4033"/>
            </w:tblGrid>
            <w:tr w:rsidR="0020410A" w:rsidRPr="001071F7" w:rsidTr="00E131F5">
              <w:trPr>
                <w:jc w:val="center"/>
              </w:trPr>
              <w:tc>
                <w:tcPr>
                  <w:tcW w:w="3922" w:type="dxa"/>
                </w:tcPr>
                <w:p w:rsidR="0020410A" w:rsidRPr="001071F7" w:rsidRDefault="0020410A" w:rsidP="00E131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Pour l’entreprise</w:t>
                  </w:r>
                </w:p>
                <w:p w:rsidR="0020410A" w:rsidRDefault="0020410A" w:rsidP="00E131F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Nom et qualité du signataire</w:t>
                  </w:r>
                </w:p>
                <w:p w:rsidR="0020410A" w:rsidRPr="001071F7" w:rsidRDefault="0020410A" w:rsidP="00E131F5">
                  <w:pPr>
                    <w:jc w:val="center"/>
                    <w:rPr>
                      <w:b/>
                    </w:rPr>
                  </w:pPr>
                  <w:r>
                    <w:rPr>
                      <w:i/>
                    </w:rPr>
                    <w:t>Cachet</w:t>
                  </w:r>
                </w:p>
              </w:tc>
              <w:tc>
                <w:tcPr>
                  <w:tcW w:w="2819" w:type="dxa"/>
                </w:tcPr>
                <w:p w:rsidR="0020410A" w:rsidRPr="001071F7" w:rsidRDefault="0020410A" w:rsidP="00E131F5">
                  <w:pPr>
                    <w:jc w:val="center"/>
                    <w:rPr>
                      <w:bCs/>
                      <w:i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033" w:type="dxa"/>
                </w:tcPr>
                <w:p w:rsidR="0020410A" w:rsidRPr="001071F7" w:rsidRDefault="0020410A" w:rsidP="00E131F5">
                  <w:pPr>
                    <w:jc w:val="center"/>
                    <w:rPr>
                      <w:b/>
                    </w:rPr>
                  </w:pPr>
                  <w:r w:rsidRPr="001071F7">
                    <w:rPr>
                      <w:b/>
                    </w:rPr>
                    <w:t>Le CFA</w:t>
                  </w:r>
                </w:p>
                <w:p w:rsidR="0020410A" w:rsidRPr="001071F7" w:rsidRDefault="0020410A" w:rsidP="0082061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</w:tbl>
          <w:p w:rsidR="0020410A" w:rsidRDefault="0020410A" w:rsidP="00EC4510">
            <w:pPr>
              <w:tabs>
                <w:tab w:val="left" w:pos="1668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</w:r>
          </w:p>
          <w:p w:rsidR="0020410A" w:rsidRPr="00EC4510" w:rsidRDefault="0020410A" w:rsidP="00EC4510">
            <w:pPr>
              <w:rPr>
                <w:szCs w:val="20"/>
              </w:rPr>
            </w:pPr>
          </w:p>
        </w:tc>
      </w:tr>
      <w:tr w:rsidR="0020410A" w:rsidRPr="001071F7" w:rsidTr="00EC4510">
        <w:tc>
          <w:tcPr>
            <w:tcW w:w="146" w:type="dxa"/>
          </w:tcPr>
          <w:p w:rsidR="0020410A" w:rsidRPr="001071F7" w:rsidRDefault="0020410A" w:rsidP="00BF5EAF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20410A" w:rsidRPr="001071F7" w:rsidRDefault="0020410A" w:rsidP="00E131F5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10914" w:type="dxa"/>
          </w:tcPr>
          <w:p w:rsidR="0020410A" w:rsidRPr="001071F7" w:rsidRDefault="0020410A" w:rsidP="008C5714">
            <w:pPr>
              <w:jc w:val="center"/>
              <w:rPr>
                <w:b/>
              </w:rPr>
            </w:pPr>
          </w:p>
        </w:tc>
      </w:tr>
    </w:tbl>
    <w:p w:rsidR="0020410A" w:rsidRDefault="0020410A" w:rsidP="00EC4510">
      <w:pPr>
        <w:tabs>
          <w:tab w:val="left" w:pos="6379"/>
        </w:tabs>
        <w:autoSpaceDE w:val="0"/>
        <w:autoSpaceDN w:val="0"/>
        <w:adjustRightInd w:val="0"/>
        <w:rPr>
          <w:sz w:val="20"/>
          <w:szCs w:val="20"/>
        </w:rPr>
        <w:sectPr w:rsidR="0020410A" w:rsidSect="00EC4510">
          <w:pgSz w:w="11906" w:h="16838"/>
          <w:pgMar w:top="568" w:right="849" w:bottom="142" w:left="567" w:header="708" w:footer="23" w:gutter="0"/>
          <w:cols w:space="708"/>
          <w:docGrid w:linePitch="360"/>
        </w:sectPr>
      </w:pPr>
    </w:p>
    <w:p w:rsidR="0020410A" w:rsidRPr="001071F7" w:rsidRDefault="0020410A" w:rsidP="00EC4510">
      <w:pPr>
        <w:tabs>
          <w:tab w:val="left" w:pos="6379"/>
        </w:tabs>
        <w:autoSpaceDE w:val="0"/>
        <w:autoSpaceDN w:val="0"/>
        <w:adjustRightInd w:val="0"/>
        <w:rPr>
          <w:sz w:val="20"/>
          <w:szCs w:val="20"/>
        </w:rPr>
      </w:pPr>
    </w:p>
    <w:sectPr w:rsidR="0020410A" w:rsidRPr="001071F7" w:rsidSect="0020410A">
      <w:type w:val="continuous"/>
      <w:pgSz w:w="11906" w:h="16838"/>
      <w:pgMar w:top="568" w:right="849" w:bottom="142" w:left="56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0A" w:rsidRDefault="0020410A">
      <w:r>
        <w:separator/>
      </w:r>
    </w:p>
  </w:endnote>
  <w:endnote w:type="continuationSeparator" w:id="0">
    <w:p w:rsidR="0020410A" w:rsidRDefault="0020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0A" w:rsidRDefault="002041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0A" w:rsidRDefault="0020410A">
      <w:r>
        <w:separator/>
      </w:r>
    </w:p>
  </w:footnote>
  <w:footnote w:type="continuationSeparator" w:id="0">
    <w:p w:rsidR="0020410A" w:rsidRDefault="0020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0A" w:rsidRDefault="006C3D1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93110" o:spid="_x0000_s2051" type="#_x0000_t75" style="position:absolute;margin-left:0;margin-top:0;width:524.3pt;height:633.6pt;z-index:-251655168;mso-position-horizontal:center;mso-position-horizontal-relative:margin;mso-position-vertical:center;mso-position-vertical-relative:margin" o:allowincell="f">
          <v:imagedata r:id="rId1" o:title="logo ass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0A" w:rsidRPr="007C04E8" w:rsidRDefault="006C3D16" w:rsidP="004C704B">
    <w:pPr>
      <w:pStyle w:val="En-tt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93111" o:spid="_x0000_s2052" type="#_x0000_t75" style="position:absolute;left:0;text-align:left;margin-left:0;margin-top:0;width:524.3pt;height:633.6pt;z-index:-251654144;mso-position-horizontal:center;mso-position-horizontal-relative:margin;mso-position-vertical:center;mso-position-vertical-relative:margin" o:allowincell="f">
          <v:imagedata r:id="rId1" o:title="logo asso (2)" gain="19661f" blacklevel="22938f"/>
          <w10:wrap anchorx="margin" anchory="margin"/>
        </v:shape>
      </w:pict>
    </w:r>
    <w:r w:rsidR="0020410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-129540</wp:posOffset>
          </wp:positionV>
          <wp:extent cx="470535" cy="5715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10A" w:rsidRPr="007C04E8">
      <w:t>CFA DU GRAND BERGERACOIS</w:t>
    </w:r>
  </w:p>
  <w:p w:rsidR="0020410A" w:rsidRPr="007C04E8" w:rsidRDefault="0020410A" w:rsidP="004C704B">
    <w:pPr>
      <w:pStyle w:val="En-tte"/>
      <w:jc w:val="center"/>
    </w:pPr>
    <w:r w:rsidRPr="007C04E8">
      <w:t>109 rue du Dr Roux 24100 BERGERAC</w:t>
    </w:r>
  </w:p>
  <w:p w:rsidR="0020410A" w:rsidRDefault="0020410A" w:rsidP="004C704B">
    <w:pPr>
      <w:pStyle w:val="En-tte"/>
      <w:jc w:val="center"/>
    </w:pPr>
    <w:r w:rsidRPr="007C04E8">
      <w:t xml:space="preserve">05.53.22.21.21 – </w:t>
    </w:r>
    <w:hyperlink r:id="rId3" w:history="1">
      <w:r w:rsidRPr="002F462A">
        <w:rPr>
          <w:rStyle w:val="Lienhypertexte"/>
          <w:color w:val="auto"/>
          <w:u w:val="none"/>
        </w:rPr>
        <w:t>accueil@cfa-bergerac.fr</w:t>
      </w:r>
    </w:hyperlink>
  </w:p>
  <w:p w:rsidR="0020410A" w:rsidRPr="007C04E8" w:rsidRDefault="0020410A" w:rsidP="004C704B">
    <w:pPr>
      <w:pStyle w:val="En-tte"/>
      <w:jc w:val="center"/>
    </w:pPr>
    <w:r>
      <w:t>SIRET = 520 194 259 00013 ~ Déclaration activité = 72 24 01458 24 ~ UAI = 0240038L</w:t>
    </w:r>
  </w:p>
  <w:p w:rsidR="0020410A" w:rsidRDefault="002041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0A" w:rsidRDefault="006C3D1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93109" o:spid="_x0000_s2050" type="#_x0000_t75" style="position:absolute;margin-left:0;margin-top:0;width:524.3pt;height:633.6pt;z-index:-251656192;mso-position-horizontal:center;mso-position-horizontal-relative:margin;mso-position-vertical:center;mso-position-vertical-relative:margin" o:allowincell="f">
          <v:imagedata r:id="rId1" o:title="logo ass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F94981"/>
    <w:multiLevelType w:val="hybridMultilevel"/>
    <w:tmpl w:val="B164F46E"/>
    <w:lvl w:ilvl="0" w:tplc="0596B81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3587574"/>
    <w:multiLevelType w:val="hybridMultilevel"/>
    <w:tmpl w:val="E08CDE64"/>
    <w:lvl w:ilvl="0" w:tplc="ED5ED00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Omega (W1)" w:eastAsia="Times New Roman" w:hAnsi="CG Omega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26619E"/>
    <w:multiLevelType w:val="hybridMultilevel"/>
    <w:tmpl w:val="882A4476"/>
    <w:lvl w:ilvl="0" w:tplc="FCC0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173063"/>
    <w:multiLevelType w:val="hybridMultilevel"/>
    <w:tmpl w:val="05AA8858"/>
    <w:lvl w:ilvl="0" w:tplc="B400ED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299643D"/>
    <w:multiLevelType w:val="hybridMultilevel"/>
    <w:tmpl w:val="A512113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1">
    <w:nsid w:val="34E0358F"/>
    <w:multiLevelType w:val="hybridMultilevel"/>
    <w:tmpl w:val="D1FE8972"/>
    <w:lvl w:ilvl="0" w:tplc="AC6E7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ABC0405"/>
    <w:multiLevelType w:val="hybridMultilevel"/>
    <w:tmpl w:val="494C6E4E"/>
    <w:lvl w:ilvl="0" w:tplc="65A60EC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1">
    <w:nsid w:val="3C850158"/>
    <w:multiLevelType w:val="hybridMultilevel"/>
    <w:tmpl w:val="3B3243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F4D3AEE"/>
    <w:multiLevelType w:val="hybridMultilevel"/>
    <w:tmpl w:val="5002E48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2476C21"/>
    <w:multiLevelType w:val="hybridMultilevel"/>
    <w:tmpl w:val="2F1A6E32"/>
    <w:lvl w:ilvl="0" w:tplc="A942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273818"/>
    <w:multiLevelType w:val="hybridMultilevel"/>
    <w:tmpl w:val="1478BE9E"/>
    <w:lvl w:ilvl="0" w:tplc="BBB0E6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1BC0029"/>
    <w:multiLevelType w:val="hybridMultilevel"/>
    <w:tmpl w:val="A614FE4A"/>
    <w:lvl w:ilvl="0" w:tplc="1B365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6D758F4"/>
    <w:multiLevelType w:val="hybridMultilevel"/>
    <w:tmpl w:val="999EDD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A0"/>
    <w:rsid w:val="00034286"/>
    <w:rsid w:val="00041AC6"/>
    <w:rsid w:val="00052A4C"/>
    <w:rsid w:val="00083A8C"/>
    <w:rsid w:val="00092858"/>
    <w:rsid w:val="000C7B85"/>
    <w:rsid w:val="000D555C"/>
    <w:rsid w:val="0010092C"/>
    <w:rsid w:val="001071F7"/>
    <w:rsid w:val="00113BB6"/>
    <w:rsid w:val="00163D11"/>
    <w:rsid w:val="00173258"/>
    <w:rsid w:val="001C413F"/>
    <w:rsid w:val="00201C0D"/>
    <w:rsid w:val="0020410A"/>
    <w:rsid w:val="00207BFF"/>
    <w:rsid w:val="0021351C"/>
    <w:rsid w:val="002167B4"/>
    <w:rsid w:val="00224C5E"/>
    <w:rsid w:val="0028441B"/>
    <w:rsid w:val="002A5984"/>
    <w:rsid w:val="002C2F80"/>
    <w:rsid w:val="002D1FA1"/>
    <w:rsid w:val="002D3DA5"/>
    <w:rsid w:val="002F34CC"/>
    <w:rsid w:val="002F462A"/>
    <w:rsid w:val="002F7A95"/>
    <w:rsid w:val="0031325A"/>
    <w:rsid w:val="003320C1"/>
    <w:rsid w:val="00345385"/>
    <w:rsid w:val="00362AF4"/>
    <w:rsid w:val="0037351D"/>
    <w:rsid w:val="003A5D33"/>
    <w:rsid w:val="003C1930"/>
    <w:rsid w:val="003C3370"/>
    <w:rsid w:val="003F3CF3"/>
    <w:rsid w:val="00427A7C"/>
    <w:rsid w:val="00456E40"/>
    <w:rsid w:val="00480E67"/>
    <w:rsid w:val="00482810"/>
    <w:rsid w:val="004A1B6F"/>
    <w:rsid w:val="004B16DB"/>
    <w:rsid w:val="004C704B"/>
    <w:rsid w:val="004E178F"/>
    <w:rsid w:val="004F2414"/>
    <w:rsid w:val="00532E49"/>
    <w:rsid w:val="00542C1E"/>
    <w:rsid w:val="00562869"/>
    <w:rsid w:val="0057709F"/>
    <w:rsid w:val="00590E05"/>
    <w:rsid w:val="005C4F16"/>
    <w:rsid w:val="005D5BE4"/>
    <w:rsid w:val="005E5677"/>
    <w:rsid w:val="005E73BA"/>
    <w:rsid w:val="00600691"/>
    <w:rsid w:val="00605982"/>
    <w:rsid w:val="006123CB"/>
    <w:rsid w:val="00630EC2"/>
    <w:rsid w:val="00652DB4"/>
    <w:rsid w:val="006717BE"/>
    <w:rsid w:val="00684C72"/>
    <w:rsid w:val="00695CA4"/>
    <w:rsid w:val="006A10CE"/>
    <w:rsid w:val="006A1657"/>
    <w:rsid w:val="006A1FF8"/>
    <w:rsid w:val="006A50F0"/>
    <w:rsid w:val="006B2AF6"/>
    <w:rsid w:val="006C159F"/>
    <w:rsid w:val="006C3D16"/>
    <w:rsid w:val="006D3A25"/>
    <w:rsid w:val="006F53C7"/>
    <w:rsid w:val="006F6246"/>
    <w:rsid w:val="007103A9"/>
    <w:rsid w:val="0074187B"/>
    <w:rsid w:val="00764790"/>
    <w:rsid w:val="00774C80"/>
    <w:rsid w:val="0077772C"/>
    <w:rsid w:val="00793D41"/>
    <w:rsid w:val="007A7C0D"/>
    <w:rsid w:val="007F7635"/>
    <w:rsid w:val="0082061F"/>
    <w:rsid w:val="0087660A"/>
    <w:rsid w:val="00896023"/>
    <w:rsid w:val="008A0EA4"/>
    <w:rsid w:val="008B111D"/>
    <w:rsid w:val="008C013B"/>
    <w:rsid w:val="008C5714"/>
    <w:rsid w:val="008D408C"/>
    <w:rsid w:val="008D5E3C"/>
    <w:rsid w:val="00913EA2"/>
    <w:rsid w:val="00921A9A"/>
    <w:rsid w:val="009447AC"/>
    <w:rsid w:val="00960696"/>
    <w:rsid w:val="0097630B"/>
    <w:rsid w:val="009A2E1D"/>
    <w:rsid w:val="009E3687"/>
    <w:rsid w:val="00A006F2"/>
    <w:rsid w:val="00A04BBF"/>
    <w:rsid w:val="00A06289"/>
    <w:rsid w:val="00A2394C"/>
    <w:rsid w:val="00A27DFC"/>
    <w:rsid w:val="00A57C8B"/>
    <w:rsid w:val="00A72C9F"/>
    <w:rsid w:val="00A72CAF"/>
    <w:rsid w:val="00A8605B"/>
    <w:rsid w:val="00A91E00"/>
    <w:rsid w:val="00AB6C2C"/>
    <w:rsid w:val="00AC72C5"/>
    <w:rsid w:val="00AE586C"/>
    <w:rsid w:val="00AF1C10"/>
    <w:rsid w:val="00B13382"/>
    <w:rsid w:val="00B90993"/>
    <w:rsid w:val="00BA0C2C"/>
    <w:rsid w:val="00BB51BC"/>
    <w:rsid w:val="00BC4792"/>
    <w:rsid w:val="00BE7FF5"/>
    <w:rsid w:val="00BF5EAF"/>
    <w:rsid w:val="00C17CD1"/>
    <w:rsid w:val="00C45893"/>
    <w:rsid w:val="00C46ECC"/>
    <w:rsid w:val="00C55234"/>
    <w:rsid w:val="00C63152"/>
    <w:rsid w:val="00C96DDF"/>
    <w:rsid w:val="00D33013"/>
    <w:rsid w:val="00D95109"/>
    <w:rsid w:val="00DA1AFB"/>
    <w:rsid w:val="00DA6F09"/>
    <w:rsid w:val="00E07F13"/>
    <w:rsid w:val="00E131F5"/>
    <w:rsid w:val="00E403B9"/>
    <w:rsid w:val="00E416EA"/>
    <w:rsid w:val="00E42EF8"/>
    <w:rsid w:val="00E51846"/>
    <w:rsid w:val="00E54705"/>
    <w:rsid w:val="00E75778"/>
    <w:rsid w:val="00E81940"/>
    <w:rsid w:val="00E85353"/>
    <w:rsid w:val="00E96D70"/>
    <w:rsid w:val="00EC4510"/>
    <w:rsid w:val="00EE5880"/>
    <w:rsid w:val="00EF3FEB"/>
    <w:rsid w:val="00F01119"/>
    <w:rsid w:val="00F30DA0"/>
    <w:rsid w:val="00F34269"/>
    <w:rsid w:val="00FA4F4B"/>
    <w:rsid w:val="00FA59C4"/>
    <w:rsid w:val="00FF6252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85EB591"/>
  <w15:chartTrackingRefBased/>
  <w15:docId w15:val="{0B8A0351-ACBD-4964-AA2B-7620B59F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071F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24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4C5E"/>
    <w:rPr>
      <w:rFonts w:ascii="Tahoma" w:hAnsi="Tahoma" w:cs="Tahoma"/>
      <w:sz w:val="16"/>
      <w:szCs w:val="16"/>
    </w:rPr>
  </w:style>
  <w:style w:type="character" w:customStyle="1" w:styleId="Titre8Car">
    <w:name w:val="Titre 8 Car"/>
    <w:link w:val="Titre8"/>
    <w:semiHidden/>
    <w:rsid w:val="001071F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dopte">
    <w:name w:val="Adopte"/>
    <w:basedOn w:val="Normal"/>
    <w:rsid w:val="001071F7"/>
    <w:pPr>
      <w:tabs>
        <w:tab w:val="left" w:leader="dot" w:pos="56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  <w:szCs w:val="20"/>
    </w:rPr>
  </w:style>
  <w:style w:type="paragraph" w:styleId="Pieddepage">
    <w:name w:val="footer"/>
    <w:basedOn w:val="Normal"/>
    <w:link w:val="PieddepageCar"/>
    <w:rsid w:val="001071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1071F7"/>
  </w:style>
  <w:style w:type="paragraph" w:styleId="Corpsdetexte">
    <w:name w:val="Body Text"/>
    <w:basedOn w:val="Normal"/>
    <w:link w:val="CorpsdetexteCar"/>
    <w:rsid w:val="001071F7"/>
    <w:pPr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link w:val="Corpsdetexte"/>
    <w:rsid w:val="001071F7"/>
    <w:rPr>
      <w:rFonts w:ascii="Arial" w:hAnsi="Arial"/>
      <w:sz w:val="22"/>
      <w:szCs w:val="24"/>
    </w:rPr>
  </w:style>
  <w:style w:type="paragraph" w:customStyle="1" w:styleId="Normaljustifi">
    <w:name w:val="Normal justifié"/>
    <w:basedOn w:val="Normal"/>
    <w:rsid w:val="001071F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Corpsdetexte2">
    <w:name w:val="Body Text 2"/>
    <w:basedOn w:val="Normal"/>
    <w:link w:val="Corpsdetexte2Car"/>
    <w:rsid w:val="001071F7"/>
    <w:pPr>
      <w:jc w:val="both"/>
    </w:pPr>
    <w:rPr>
      <w:rFonts w:ascii="Arial" w:hAnsi="Arial"/>
      <w:b/>
      <w:bCs/>
      <w:sz w:val="22"/>
    </w:rPr>
  </w:style>
  <w:style w:type="character" w:customStyle="1" w:styleId="Corpsdetexte2Car">
    <w:name w:val="Corps de texte 2 Car"/>
    <w:link w:val="Corpsdetexte2"/>
    <w:rsid w:val="001071F7"/>
    <w:rPr>
      <w:rFonts w:ascii="Arial" w:hAnsi="Arial"/>
      <w:b/>
      <w:bCs/>
      <w:sz w:val="22"/>
      <w:szCs w:val="24"/>
    </w:rPr>
  </w:style>
  <w:style w:type="paragraph" w:styleId="Corpsdetexte3">
    <w:name w:val="Body Text 3"/>
    <w:basedOn w:val="Normal"/>
    <w:link w:val="Corpsdetexte3Car"/>
    <w:rsid w:val="001071F7"/>
    <w:pPr>
      <w:jc w:val="both"/>
    </w:pPr>
    <w:rPr>
      <w:rFonts w:ascii="Arial" w:hAnsi="Arial"/>
      <w:color w:val="FF0000"/>
      <w:sz w:val="22"/>
    </w:rPr>
  </w:style>
  <w:style w:type="character" w:customStyle="1" w:styleId="Corpsdetexte3Car">
    <w:name w:val="Corps de texte 3 Car"/>
    <w:link w:val="Corpsdetexte3"/>
    <w:rsid w:val="001071F7"/>
    <w:rPr>
      <w:rFonts w:ascii="Arial" w:hAnsi="Arial"/>
      <w:color w:val="FF0000"/>
      <w:sz w:val="22"/>
      <w:szCs w:val="24"/>
    </w:rPr>
  </w:style>
  <w:style w:type="paragraph" w:styleId="En-tte">
    <w:name w:val="header"/>
    <w:basedOn w:val="Normal"/>
    <w:link w:val="En-tteCar"/>
    <w:uiPriority w:val="99"/>
    <w:rsid w:val="001071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1071F7"/>
  </w:style>
  <w:style w:type="table" w:styleId="Grilledutableau">
    <w:name w:val="Table Grid"/>
    <w:basedOn w:val="TableauNormal"/>
    <w:uiPriority w:val="59"/>
    <w:rsid w:val="00DA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F46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ccueil@cfa-bergerac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2E36-A94F-4415-91A5-4BA7145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CFA de Bergerac</Company>
  <LinksUpToDate>false</LinksUpToDate>
  <CharactersWithSpaces>4360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mailto:accueil@cfa-bergerac.fr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Ymag</dc:creator>
  <cp:keywords/>
  <cp:lastModifiedBy>Mélanie Boyer</cp:lastModifiedBy>
  <cp:revision>3</cp:revision>
  <cp:lastPrinted>2011-12-21T10:06:00Z</cp:lastPrinted>
  <dcterms:created xsi:type="dcterms:W3CDTF">2022-06-30T06:41:00Z</dcterms:created>
  <dcterms:modified xsi:type="dcterms:W3CDTF">2022-06-30T09:08:00Z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TO">
    <vt:lpwstr>0</vt:lpwstr>
  </property>
</Properties>
</file>